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229" w:rsidRPr="009D4229" w:rsidRDefault="009D4229" w:rsidP="009D4229">
      <w:r w:rsidRPr="009D4229">
        <w:t>Robert M. Sprague</w:t>
      </w:r>
    </w:p>
    <w:p w:rsidR="009D4229" w:rsidRDefault="009D4229" w:rsidP="009D4229">
      <w:r>
        <w:t>Former Royal Dutch/Shell Executive</w:t>
      </w:r>
    </w:p>
    <w:p w:rsidR="009D4229" w:rsidRDefault="009D4229" w:rsidP="009D4229"/>
    <w:p w:rsidR="009D4229" w:rsidRDefault="009D4229" w:rsidP="009D4229">
      <w:r>
        <w:t xml:space="preserve">Age 68, U.S. citizen, has served as a director of the Company since 2004. Mr. Sprague is the retired Regional Business Director of Shell EP International BV, a position in which he served from 1997 until 2003. Mr. Sprague served as Director of Strategy &amp; Business Services for Shell EP International BV from 1996 until 1997 and as Exploration &amp; Production Coordinator of Shell International Petroleum BV from 1994 to 1995. Mr. Sprague joined the Royal Dutch/Shell group of companies in 1967 and served in a variety of positions in the United States and Europe during his career, including as a director of Shell Canada Limited, a publicly traded company, from 2000 to 2003. </w:t>
      </w:r>
    </w:p>
    <w:p w:rsidR="009D4229" w:rsidRDefault="009D4229" w:rsidP="009D4229"/>
    <w:p w:rsidR="009D4229" w:rsidRDefault="009D4229" w:rsidP="009D4229">
      <w:bookmarkStart w:id="0" w:name="_GoBack"/>
      <w:bookmarkEnd w:id="0"/>
      <w:r>
        <w:t>Mr. Sprague received his Bachelor of Science degree in 1966 and his Masters in Electrical Engineering degree in 1967 from Cornell University.</w:t>
      </w:r>
    </w:p>
    <w:p w:rsidR="005136A2" w:rsidRDefault="005136A2"/>
    <w:sectPr w:rsidR="005136A2" w:rsidSect="00305FE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229"/>
    <w:rsid w:val="005136A2"/>
    <w:rsid w:val="009D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2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2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Cantwell, Guy (Houston)</dc:creator>
  <cp:lastModifiedBy>Cantwell, Guy (Houston)</cp:lastModifiedBy>
  <cp:revision>1</cp:revision>
  <dcterms:created xsi:type="dcterms:W3CDTF">2013-07-09T18:27:00Z</dcterms:created>
  <dcterms:modified xsi:type="dcterms:W3CDTF">2013-07-09T18:28:00Z</dcterms:modified>
</cp:coreProperties>
</file>